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79F52" w14:textId="77777777" w:rsidR="004D6E5A" w:rsidRDefault="00C52124">
      <w:pPr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6D9BA9F" wp14:editId="29D94CF1">
            <wp:extent cx="1476375" cy="619125"/>
            <wp:effectExtent l="0" t="0" r="0" b="0"/>
            <wp:docPr id="4" name="image1.png" descr="Texto&#10;&#10;Descripción generada automáticamente con confianza m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exto&#10;&#10;Descripción generada automáticamente con confianza media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77E247" w14:textId="77777777" w:rsidR="004D6E5A" w:rsidRDefault="00C52124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Taller</w:t>
      </w:r>
    </w:p>
    <w:p w14:paraId="5830C7A9" w14:textId="77777777" w:rsidR="004D6E5A" w:rsidRDefault="00C52124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“Analizando la gestión en los territorios, necesidades y proyección”</w:t>
      </w:r>
    </w:p>
    <w:p w14:paraId="5E1B58FC" w14:textId="67CC737F" w:rsidR="004D6E5A" w:rsidRDefault="007C5A2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ANDIME DEPROV ANTOFAGASTA.</w:t>
      </w:r>
    </w:p>
    <w:p w14:paraId="5A3193BC" w14:textId="77777777" w:rsidR="004D6E5A" w:rsidRDefault="00C52124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Objetivo del taller:</w:t>
      </w:r>
    </w:p>
    <w:p w14:paraId="3AFD8B7C" w14:textId="1396B0D3" w:rsidR="004D6E5A" w:rsidRDefault="00C5212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Analizar y compartir acciones realizadas por los dirigentes/as, para intercambiar experiencias, y estrategias</w:t>
      </w:r>
      <w:r w:rsidR="004973A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 pro de mejorar la visión estratégica y proyección en la gestión gremial en cada territorio y nacional.</w:t>
      </w:r>
    </w:p>
    <w:p w14:paraId="2BDCD503" w14:textId="2977B56A" w:rsidR="004D6E5A" w:rsidRDefault="00C52124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Instrucciones:</w:t>
      </w:r>
    </w:p>
    <w:p w14:paraId="70777B05" w14:textId="77777777" w:rsidR="00572D7B" w:rsidRDefault="00572D7B">
      <w:pPr>
        <w:rPr>
          <w:rFonts w:ascii="Arial" w:eastAsia="Arial" w:hAnsi="Arial" w:cs="Arial"/>
          <w:b/>
          <w:sz w:val="24"/>
          <w:szCs w:val="24"/>
        </w:rPr>
      </w:pPr>
    </w:p>
    <w:p w14:paraId="51E49A12" w14:textId="77777777" w:rsidR="004D6E5A" w:rsidRDefault="00C521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La actividad se realizará en grupos de 12 personas de provinciales diferentes.</w:t>
      </w:r>
    </w:p>
    <w:p w14:paraId="49F79767" w14:textId="77777777" w:rsidR="004D6E5A" w:rsidRDefault="00C521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Elegir a un moderador quien tendrá a cargo de conducir el debate.</w:t>
      </w:r>
      <w:r>
        <w:rPr>
          <w:rFonts w:ascii="Arial" w:eastAsia="Arial" w:hAnsi="Arial" w:cs="Arial"/>
          <w:sz w:val="24"/>
          <w:szCs w:val="24"/>
        </w:rPr>
        <w:t xml:space="preserve"> luego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enviar al correo </w:t>
      </w:r>
      <w:hyperlink r:id="rId7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Andime.secretaria@mineduc.cl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 xml:space="preserve">  con copia a </w:t>
      </w:r>
      <w:hyperlink r:id="rId8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Andime.secrenacional@mineduc.cl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3A7835B7" w14:textId="77777777" w:rsidR="004D6E5A" w:rsidRDefault="00C521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Tiempo del taller: 1 hora 45 minutos</w:t>
      </w:r>
    </w:p>
    <w:p w14:paraId="30B18B84" w14:textId="77777777" w:rsidR="004D6E5A" w:rsidRDefault="004D6E5A">
      <w:pPr>
        <w:ind w:left="360"/>
        <w:rPr>
          <w:rFonts w:ascii="Arial" w:eastAsia="Arial" w:hAnsi="Arial" w:cs="Arial"/>
          <w:sz w:val="24"/>
          <w:szCs w:val="24"/>
        </w:rPr>
      </w:pPr>
    </w:p>
    <w:p w14:paraId="26421F38" w14:textId="77777777" w:rsidR="004D6E5A" w:rsidRDefault="004D6E5A">
      <w:pPr>
        <w:rPr>
          <w:rFonts w:ascii="Arial" w:eastAsia="Arial" w:hAnsi="Arial" w:cs="Arial"/>
          <w:sz w:val="24"/>
          <w:szCs w:val="24"/>
        </w:rPr>
      </w:pPr>
    </w:p>
    <w:p w14:paraId="51B48022" w14:textId="15744614" w:rsidR="004D6E5A" w:rsidRDefault="004D6E5A">
      <w:pPr>
        <w:rPr>
          <w:rFonts w:ascii="Arial" w:eastAsia="Arial" w:hAnsi="Arial" w:cs="Arial"/>
          <w:sz w:val="24"/>
          <w:szCs w:val="24"/>
        </w:rPr>
      </w:pPr>
    </w:p>
    <w:p w14:paraId="28B13CB1" w14:textId="77777777" w:rsidR="00BB371D" w:rsidRDefault="00BB371D">
      <w:pPr>
        <w:rPr>
          <w:rFonts w:ascii="Arial" w:eastAsia="Arial" w:hAnsi="Arial" w:cs="Arial"/>
          <w:sz w:val="24"/>
          <w:szCs w:val="24"/>
        </w:rPr>
      </w:pPr>
    </w:p>
    <w:p w14:paraId="14A47B8F" w14:textId="77777777" w:rsidR="004D6E5A" w:rsidRDefault="004D6E5A">
      <w:pPr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130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1"/>
        <w:gridCol w:w="1851"/>
        <w:gridCol w:w="2333"/>
        <w:gridCol w:w="2060"/>
        <w:gridCol w:w="1908"/>
        <w:gridCol w:w="2693"/>
      </w:tblGrid>
      <w:tr w:rsidR="004D6E5A" w14:paraId="661E6A04" w14:textId="77777777" w:rsidTr="003A1C1E">
        <w:tc>
          <w:tcPr>
            <w:tcW w:w="2191" w:type="dxa"/>
          </w:tcPr>
          <w:p w14:paraId="0524E350" w14:textId="77777777" w:rsidR="004D6E5A" w:rsidRPr="00A2696A" w:rsidRDefault="00C5212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A2696A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Ejes temáticos</w:t>
            </w:r>
          </w:p>
        </w:tc>
        <w:tc>
          <w:tcPr>
            <w:tcW w:w="1851" w:type="dxa"/>
          </w:tcPr>
          <w:p w14:paraId="733116AD" w14:textId="77777777" w:rsidR="004D6E5A" w:rsidRPr="00A2696A" w:rsidRDefault="00C5212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A2696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Lo más logrado</w:t>
            </w:r>
          </w:p>
        </w:tc>
        <w:tc>
          <w:tcPr>
            <w:tcW w:w="2333" w:type="dxa"/>
          </w:tcPr>
          <w:p w14:paraId="3D3FE7E7" w14:textId="77777777" w:rsidR="004D6E5A" w:rsidRPr="00A2696A" w:rsidRDefault="00C5212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A2696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Lo menos logrado </w:t>
            </w:r>
          </w:p>
        </w:tc>
        <w:tc>
          <w:tcPr>
            <w:tcW w:w="2060" w:type="dxa"/>
          </w:tcPr>
          <w:p w14:paraId="57B068E6" w14:textId="77777777" w:rsidR="004D6E5A" w:rsidRPr="00A2696A" w:rsidRDefault="00C5212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A2696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Nudos</w:t>
            </w:r>
          </w:p>
        </w:tc>
        <w:tc>
          <w:tcPr>
            <w:tcW w:w="1908" w:type="dxa"/>
          </w:tcPr>
          <w:p w14:paraId="25B5338C" w14:textId="77777777" w:rsidR="004D6E5A" w:rsidRPr="00A2696A" w:rsidRDefault="00C5212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A2696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Estrategias</w:t>
            </w:r>
          </w:p>
        </w:tc>
        <w:tc>
          <w:tcPr>
            <w:tcW w:w="2693" w:type="dxa"/>
          </w:tcPr>
          <w:p w14:paraId="33873C3B" w14:textId="77777777" w:rsidR="004D6E5A" w:rsidRPr="00A2696A" w:rsidRDefault="00C5212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A2696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Observaciones/ sugerencias</w:t>
            </w:r>
          </w:p>
        </w:tc>
      </w:tr>
      <w:tr w:rsidR="004D6E5A" w14:paraId="215F54C9" w14:textId="77777777" w:rsidTr="003A1C1E">
        <w:tc>
          <w:tcPr>
            <w:tcW w:w="2191" w:type="dxa"/>
          </w:tcPr>
          <w:p w14:paraId="37D5F957" w14:textId="32B77504" w:rsidR="004D6E5A" w:rsidRDefault="00C5212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Dotación/ Cumplimiento. N</w:t>
            </w:r>
            <w:r w:rsidR="00572D7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° de funcionarios a contrata -honorarios y planta.</w:t>
            </w:r>
          </w:p>
        </w:tc>
        <w:tc>
          <w:tcPr>
            <w:tcW w:w="1851" w:type="dxa"/>
          </w:tcPr>
          <w:p w14:paraId="26CB48F0" w14:textId="173D4C2F" w:rsidR="004D6E5A" w:rsidRDefault="00FD5E9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 total son 21</w:t>
            </w:r>
            <w:r w:rsidR="00D75A45">
              <w:rPr>
                <w:rFonts w:ascii="Arial" w:eastAsia="Arial" w:hAnsi="Arial" w:cs="Arial"/>
                <w:sz w:val="24"/>
                <w:szCs w:val="24"/>
              </w:rPr>
              <w:t xml:space="preserve"> entre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funcionarios y funcionarias, cumpliendo con el 100% de las tareas. </w:t>
            </w:r>
            <w:r w:rsidR="00D75A45"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directivo, </w:t>
            </w:r>
            <w:r w:rsidR="00D75A45"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honorario, 11 plantas y 8 contratas.</w:t>
            </w:r>
          </w:p>
        </w:tc>
        <w:tc>
          <w:tcPr>
            <w:tcW w:w="2333" w:type="dxa"/>
          </w:tcPr>
          <w:p w14:paraId="5FB9D9DB" w14:textId="3EC4E4D3" w:rsidR="004D6E5A" w:rsidRDefault="0025740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Falta la autorización de un cupo para contratar una secretaria y destrabar el traslado del supervisor Luis Flores Rocha a la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Deprov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Arica.</w:t>
            </w:r>
          </w:p>
        </w:tc>
        <w:tc>
          <w:tcPr>
            <w:tcW w:w="2060" w:type="dxa"/>
          </w:tcPr>
          <w:p w14:paraId="77E78903" w14:textId="523F2195" w:rsidR="004D6E5A" w:rsidRDefault="0025740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Que funcione el Comité de RRHH y gestión de personas del nivel nacional.</w:t>
            </w:r>
          </w:p>
        </w:tc>
        <w:tc>
          <w:tcPr>
            <w:tcW w:w="1908" w:type="dxa"/>
          </w:tcPr>
          <w:p w14:paraId="08802BDC" w14:textId="0702391E" w:rsidR="004D6E5A" w:rsidRDefault="0025740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Solicitar el apoyo de la directiva de ANDIME Nacional respecto a este eje temático.</w:t>
            </w:r>
          </w:p>
        </w:tc>
        <w:tc>
          <w:tcPr>
            <w:tcW w:w="2693" w:type="dxa"/>
          </w:tcPr>
          <w:p w14:paraId="381F3C76" w14:textId="77777777" w:rsidR="004D6E5A" w:rsidRDefault="004D6E5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D6E5A" w14:paraId="2475A82E" w14:textId="77777777" w:rsidTr="003A1C1E">
        <w:tc>
          <w:tcPr>
            <w:tcW w:w="2191" w:type="dxa"/>
          </w:tcPr>
          <w:p w14:paraId="6144554B" w14:textId="206DD3C9" w:rsidR="004D6E5A" w:rsidRDefault="00C5212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="00572D7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° de reuniones asambleas </w:t>
            </w:r>
            <w:proofErr w:type="spellStart"/>
            <w:r w:rsidR="00FD5E9D">
              <w:rPr>
                <w:rFonts w:ascii="Arial" w:eastAsia="Arial" w:hAnsi="Arial" w:cs="Arial"/>
                <w:sz w:val="24"/>
                <w:szCs w:val="24"/>
              </w:rPr>
              <w:t>Andime</w:t>
            </w:r>
            <w:proofErr w:type="spellEnd"/>
            <w:r w:rsidR="00FD5E9D">
              <w:rPr>
                <w:rFonts w:ascii="Arial" w:eastAsia="Arial" w:hAnsi="Arial" w:cs="Arial"/>
                <w:sz w:val="24"/>
                <w:szCs w:val="24"/>
              </w:rPr>
              <w:t xml:space="preserve"> realizadas</w:t>
            </w:r>
            <w:r w:rsidR="00572D7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="00D75A4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temas</w:t>
            </w:r>
            <w:r w:rsidR="00D75A4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abordados.</w:t>
            </w:r>
          </w:p>
        </w:tc>
        <w:tc>
          <w:tcPr>
            <w:tcW w:w="1851" w:type="dxa"/>
          </w:tcPr>
          <w:p w14:paraId="158919E1" w14:textId="3452E39B" w:rsidR="004D6E5A" w:rsidRDefault="00F93E2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El r</w:t>
            </w:r>
            <w:r w:rsidR="00BB371D">
              <w:rPr>
                <w:rFonts w:ascii="Arial" w:eastAsia="Arial" w:hAnsi="Arial" w:cs="Arial"/>
                <w:sz w:val="24"/>
                <w:szCs w:val="24"/>
              </w:rPr>
              <w:t>ealizar una reunión mensual, el tercer viernes de cada mes. Se han realizado reuniones.</w:t>
            </w:r>
            <w:r w:rsidR="00572D7B">
              <w:rPr>
                <w:rFonts w:ascii="Arial" w:eastAsia="Arial" w:hAnsi="Arial" w:cs="Arial"/>
                <w:sz w:val="24"/>
                <w:szCs w:val="24"/>
              </w:rPr>
              <w:t xml:space="preserve"> Cuenta de Tesorería, Cuenta Comisión Revisora de cuentas, Resolución Exenta N ° 1696, Cursos CBCR, Taller soñando con una nueva educación para Chile, Cuenta Mesa COVID – 19, Política de Gestión de Personas </w:t>
            </w:r>
            <w:r w:rsidR="00D75A45">
              <w:rPr>
                <w:rFonts w:ascii="Arial" w:eastAsia="Arial" w:hAnsi="Arial" w:cs="Arial"/>
                <w:sz w:val="24"/>
                <w:szCs w:val="24"/>
              </w:rPr>
              <w:t>y desarrollo de personas. T</w:t>
            </w:r>
            <w:r w:rsidR="00572D7B">
              <w:rPr>
                <w:rFonts w:ascii="Arial" w:eastAsia="Arial" w:hAnsi="Arial" w:cs="Arial"/>
                <w:sz w:val="24"/>
                <w:szCs w:val="24"/>
              </w:rPr>
              <w:t>aller analizando la gestión en los territorios, necesidades y proyección.</w:t>
            </w:r>
          </w:p>
        </w:tc>
        <w:tc>
          <w:tcPr>
            <w:tcW w:w="2333" w:type="dxa"/>
          </w:tcPr>
          <w:p w14:paraId="47B29B57" w14:textId="0B5BCF4E" w:rsidR="004D6E5A" w:rsidRDefault="00FD5E9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 realización de los talleres con todos los socios y con todas las socias.</w:t>
            </w:r>
          </w:p>
        </w:tc>
        <w:tc>
          <w:tcPr>
            <w:tcW w:w="2060" w:type="dxa"/>
          </w:tcPr>
          <w:p w14:paraId="29FE20D7" w14:textId="13404429" w:rsidR="004D6E5A" w:rsidRDefault="00FD5E9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El agotamiento de los socios y de las socias con la modalidad online.</w:t>
            </w:r>
          </w:p>
        </w:tc>
        <w:tc>
          <w:tcPr>
            <w:tcW w:w="1908" w:type="dxa"/>
          </w:tcPr>
          <w:p w14:paraId="153E8F7B" w14:textId="3FCE4DDD" w:rsidR="004D6E5A" w:rsidRDefault="00FD5E9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Utilizar una modalidad con estrategias sincrónicas y a sincrónicas.</w:t>
            </w:r>
          </w:p>
        </w:tc>
        <w:tc>
          <w:tcPr>
            <w:tcW w:w="2693" w:type="dxa"/>
          </w:tcPr>
          <w:p w14:paraId="1C131E14" w14:textId="77777777" w:rsidR="004D6E5A" w:rsidRDefault="004D6E5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D6E5A" w14:paraId="55557D26" w14:textId="77777777" w:rsidTr="003A1C1E">
        <w:tc>
          <w:tcPr>
            <w:tcW w:w="2191" w:type="dxa"/>
          </w:tcPr>
          <w:p w14:paraId="50C1A80E" w14:textId="77777777" w:rsidR="004D6E5A" w:rsidRDefault="00C5212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Funcionamiento Mesa COVID o de crisis.</w:t>
            </w:r>
          </w:p>
        </w:tc>
        <w:tc>
          <w:tcPr>
            <w:tcW w:w="1851" w:type="dxa"/>
          </w:tcPr>
          <w:p w14:paraId="3058F588" w14:textId="283E9374" w:rsidR="004D6E5A" w:rsidRDefault="00CF0D4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 realización de reuniones de carácter resolutivas.</w:t>
            </w:r>
          </w:p>
        </w:tc>
        <w:tc>
          <w:tcPr>
            <w:tcW w:w="2333" w:type="dxa"/>
          </w:tcPr>
          <w:p w14:paraId="5FD03114" w14:textId="6D2F75A1" w:rsidR="004D6E5A" w:rsidRDefault="00FF6AF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 demora en la llegada de los insumos COVID desde el nivel Nacional.</w:t>
            </w:r>
          </w:p>
        </w:tc>
        <w:tc>
          <w:tcPr>
            <w:tcW w:w="2060" w:type="dxa"/>
          </w:tcPr>
          <w:p w14:paraId="50F7C1D4" w14:textId="58613DD2" w:rsidR="004D6E5A" w:rsidRDefault="001B2B8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La insistencia del </w:t>
            </w:r>
            <w:r w:rsidR="00FF6AFF"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ecretario Ministerial de Educación de la aplicación de la resolución exenta N ° 1696.</w:t>
            </w:r>
          </w:p>
        </w:tc>
        <w:tc>
          <w:tcPr>
            <w:tcW w:w="1908" w:type="dxa"/>
          </w:tcPr>
          <w:p w14:paraId="4BD3BBA1" w14:textId="7A824233" w:rsidR="004D6E5A" w:rsidRDefault="00FF6AF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Trabajar todo en la mesa COVID – 19.</w:t>
            </w:r>
          </w:p>
        </w:tc>
        <w:tc>
          <w:tcPr>
            <w:tcW w:w="2693" w:type="dxa"/>
          </w:tcPr>
          <w:p w14:paraId="14D1F29F" w14:textId="77777777" w:rsidR="004D6E5A" w:rsidRDefault="004D6E5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D6E5A" w14:paraId="19D2CE0D" w14:textId="77777777" w:rsidTr="003A1C1E">
        <w:tc>
          <w:tcPr>
            <w:tcW w:w="2191" w:type="dxa"/>
          </w:tcPr>
          <w:p w14:paraId="4BAF0E45" w14:textId="77777777" w:rsidR="004D6E5A" w:rsidRDefault="00C5212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Funcionamiento MBPL</w:t>
            </w:r>
          </w:p>
          <w:p w14:paraId="15C34363" w14:textId="77777777" w:rsidR="004D6E5A" w:rsidRDefault="004D6E5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51" w:type="dxa"/>
          </w:tcPr>
          <w:p w14:paraId="7EFCEA07" w14:textId="0C5CBEDE" w:rsidR="004D6E5A" w:rsidRDefault="00CF0D4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El primer </w:t>
            </w:r>
            <w:r w:rsidR="001B2B89">
              <w:rPr>
                <w:rFonts w:ascii="Arial" w:eastAsia="Arial" w:hAnsi="Arial" w:cs="Arial"/>
                <w:sz w:val="24"/>
                <w:szCs w:val="24"/>
              </w:rPr>
              <w:t>trimestre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de este año funciono</w:t>
            </w:r>
            <w:r w:rsidR="001B2B89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14:paraId="47AB102B" w14:textId="00B86FCE" w:rsidR="004D6E5A" w:rsidRDefault="001B2B8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La </w:t>
            </w:r>
            <w:r w:rsidR="0076318D">
              <w:rPr>
                <w:rFonts w:ascii="Arial" w:eastAsia="Arial" w:hAnsi="Arial" w:cs="Arial"/>
                <w:sz w:val="24"/>
                <w:szCs w:val="24"/>
              </w:rPr>
              <w:t xml:space="preserve">demora en la </w:t>
            </w:r>
            <w:r>
              <w:rPr>
                <w:rFonts w:ascii="Arial" w:eastAsia="Arial" w:hAnsi="Arial" w:cs="Arial"/>
                <w:sz w:val="24"/>
                <w:szCs w:val="24"/>
              </w:rPr>
              <w:t>organización de los directorios electos de ANDIME de la región, para el periodo 2021 – 2023.</w:t>
            </w:r>
          </w:p>
        </w:tc>
        <w:tc>
          <w:tcPr>
            <w:tcW w:w="2060" w:type="dxa"/>
          </w:tcPr>
          <w:p w14:paraId="089824C1" w14:textId="1E2F380D" w:rsidR="004D6E5A" w:rsidRDefault="0076318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Falta de voluntad de los dirigentes electos para realizar la coordinación necesaria entre los directorios.</w:t>
            </w:r>
          </w:p>
        </w:tc>
        <w:tc>
          <w:tcPr>
            <w:tcW w:w="1908" w:type="dxa"/>
          </w:tcPr>
          <w:p w14:paraId="4FC6BF81" w14:textId="1A7E09A7" w:rsidR="004D6E5A" w:rsidRDefault="0076318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Convocar a una reunión regional de dirigentes para organizarse.</w:t>
            </w:r>
          </w:p>
        </w:tc>
        <w:tc>
          <w:tcPr>
            <w:tcW w:w="2693" w:type="dxa"/>
          </w:tcPr>
          <w:p w14:paraId="16AD84F8" w14:textId="77777777" w:rsidR="004D6E5A" w:rsidRDefault="004D6E5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D6E5A" w14:paraId="31EC55CD" w14:textId="77777777" w:rsidTr="003A1C1E">
        <w:tc>
          <w:tcPr>
            <w:tcW w:w="2191" w:type="dxa"/>
          </w:tcPr>
          <w:p w14:paraId="473785CA" w14:textId="77777777" w:rsidR="004D6E5A" w:rsidRDefault="00C5212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CDC/PMG</w:t>
            </w:r>
          </w:p>
          <w:p w14:paraId="381471A5" w14:textId="77777777" w:rsidR="004D6E5A" w:rsidRDefault="004D6E5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358A9ED" w14:textId="77777777" w:rsidR="004D6E5A" w:rsidRDefault="004D6E5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B7B9A8C" w14:textId="77777777" w:rsidR="004D6E5A" w:rsidRDefault="004D6E5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51" w:type="dxa"/>
          </w:tcPr>
          <w:p w14:paraId="231C45D4" w14:textId="629059E2" w:rsidR="00FF6AFF" w:rsidRDefault="005F48D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Los CDC/PMG f</w:t>
            </w:r>
            <w:r w:rsidR="001B2B89">
              <w:rPr>
                <w:rFonts w:ascii="Arial" w:eastAsia="Arial" w:hAnsi="Arial" w:cs="Arial"/>
                <w:sz w:val="24"/>
                <w:szCs w:val="24"/>
              </w:rPr>
              <w:t xml:space="preserve">ueron logrados </w:t>
            </w:r>
            <w:r>
              <w:rPr>
                <w:rFonts w:ascii="Arial" w:eastAsia="Arial" w:hAnsi="Arial" w:cs="Arial"/>
                <w:sz w:val="24"/>
                <w:szCs w:val="24"/>
              </w:rPr>
              <w:t>al 100</w:t>
            </w:r>
            <w:r w:rsidR="001B2B89">
              <w:rPr>
                <w:rFonts w:ascii="Arial" w:eastAsia="Arial" w:hAnsi="Arial" w:cs="Arial"/>
                <w:sz w:val="24"/>
                <w:szCs w:val="24"/>
              </w:rPr>
              <w:t>%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  <w:p w14:paraId="4FE4E891" w14:textId="283B6E2D" w:rsidR="004D6E5A" w:rsidRDefault="005F48D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="00FF6AFF">
              <w:rPr>
                <w:rFonts w:ascii="Arial" w:eastAsia="Arial" w:hAnsi="Arial" w:cs="Arial"/>
                <w:sz w:val="24"/>
                <w:szCs w:val="24"/>
              </w:rPr>
              <w:t>a fueron realizadas las 6 visitas a cada uno de los 14 establecimientos educacionales en categoría insuficiente de la jurisdicción.</w:t>
            </w:r>
          </w:p>
        </w:tc>
        <w:tc>
          <w:tcPr>
            <w:tcW w:w="2333" w:type="dxa"/>
          </w:tcPr>
          <w:p w14:paraId="1BBAD852" w14:textId="7CF52781" w:rsidR="004D6E5A" w:rsidRDefault="007361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El no lograr la periodicidad cada 15 días en las visitas a los EE., insuficientes, por la disparidad de los contextos.</w:t>
            </w:r>
          </w:p>
        </w:tc>
        <w:tc>
          <w:tcPr>
            <w:tcW w:w="2060" w:type="dxa"/>
          </w:tcPr>
          <w:p w14:paraId="6A098CDD" w14:textId="4F6E2019" w:rsidR="004D6E5A" w:rsidRDefault="005F48D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 plataforma CAME poca amigable, donde se registra la información de las visitas.</w:t>
            </w:r>
          </w:p>
        </w:tc>
        <w:tc>
          <w:tcPr>
            <w:tcW w:w="1908" w:type="dxa"/>
          </w:tcPr>
          <w:p w14:paraId="0B6DFAA4" w14:textId="3F998F2D" w:rsidR="004D6E5A" w:rsidRDefault="005F48D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Llevar un registro paralelo.</w:t>
            </w:r>
          </w:p>
        </w:tc>
        <w:tc>
          <w:tcPr>
            <w:tcW w:w="2693" w:type="dxa"/>
          </w:tcPr>
          <w:p w14:paraId="15351ED4" w14:textId="77777777" w:rsidR="004D6E5A" w:rsidRDefault="004D6E5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D6E5A" w14:paraId="4D6274A9" w14:textId="77777777" w:rsidTr="003A1C1E">
        <w:tc>
          <w:tcPr>
            <w:tcW w:w="2191" w:type="dxa"/>
          </w:tcPr>
          <w:p w14:paraId="52A46872" w14:textId="77777777" w:rsidR="004D6E5A" w:rsidRDefault="00C5212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Comité bipartito de Capacitación CBC</w:t>
            </w:r>
          </w:p>
        </w:tc>
        <w:tc>
          <w:tcPr>
            <w:tcW w:w="1851" w:type="dxa"/>
          </w:tcPr>
          <w:p w14:paraId="0847C87E" w14:textId="5169B5FC" w:rsidR="004D6E5A" w:rsidRDefault="007361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La realización de cinco cursos </w:t>
            </w:r>
          </w:p>
        </w:tc>
        <w:tc>
          <w:tcPr>
            <w:tcW w:w="2333" w:type="dxa"/>
          </w:tcPr>
          <w:p w14:paraId="44E32C8A" w14:textId="54244126" w:rsidR="004D6E5A" w:rsidRDefault="007361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El poco interés de los funcionarios y de las funcionarias de inscribirse en los cursos.</w:t>
            </w:r>
          </w:p>
        </w:tc>
        <w:tc>
          <w:tcPr>
            <w:tcW w:w="2060" w:type="dxa"/>
          </w:tcPr>
          <w:p w14:paraId="5A308EC3" w14:textId="6F6CA388" w:rsidR="004D6E5A" w:rsidRDefault="007361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El agotamiento de los funcionarios y de las funcionarias </w:t>
            </w:r>
            <w:r w:rsidR="00603548">
              <w:rPr>
                <w:rFonts w:ascii="Arial" w:eastAsia="Arial" w:hAnsi="Arial" w:cs="Arial"/>
                <w:sz w:val="24"/>
                <w:szCs w:val="24"/>
              </w:rPr>
              <w:t>de pasar mucho tiempo frente a la pantalla.</w:t>
            </w:r>
          </w:p>
        </w:tc>
        <w:tc>
          <w:tcPr>
            <w:tcW w:w="1908" w:type="dxa"/>
          </w:tcPr>
          <w:p w14:paraId="5DAE4ED6" w14:textId="706303AB" w:rsidR="004D6E5A" w:rsidRDefault="0060354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Falta de comunicación con el depto. de educación que también realiza cursos de capacitación con carácter obligatorio.</w:t>
            </w:r>
          </w:p>
          <w:p w14:paraId="13E1A682" w14:textId="02C1BE4D" w:rsidR="00603548" w:rsidRDefault="0060354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2BD90A2" w14:textId="77777777" w:rsidR="004D6E5A" w:rsidRDefault="004D6E5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D6E5A" w14:paraId="4FCD8F06" w14:textId="77777777" w:rsidTr="003A1C1E">
        <w:tc>
          <w:tcPr>
            <w:tcW w:w="2191" w:type="dxa"/>
          </w:tcPr>
          <w:p w14:paraId="5522611E" w14:textId="77777777" w:rsidR="004D6E5A" w:rsidRDefault="00C5212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Articulación con otras instituciones.</w:t>
            </w:r>
          </w:p>
          <w:p w14:paraId="22F4A10E" w14:textId="77777777" w:rsidR="004D6E5A" w:rsidRDefault="004D6E5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51" w:type="dxa"/>
          </w:tcPr>
          <w:p w14:paraId="1DD351CE" w14:textId="450C2DF7" w:rsidR="004D6E5A" w:rsidRDefault="0060354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 la ANEF local.</w:t>
            </w:r>
          </w:p>
        </w:tc>
        <w:tc>
          <w:tcPr>
            <w:tcW w:w="2333" w:type="dxa"/>
          </w:tcPr>
          <w:p w14:paraId="4EF61CC2" w14:textId="4473F280" w:rsidR="004D6E5A" w:rsidRDefault="0060354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Mayor contacto con la CUT.</w:t>
            </w:r>
          </w:p>
        </w:tc>
        <w:tc>
          <w:tcPr>
            <w:tcW w:w="2060" w:type="dxa"/>
          </w:tcPr>
          <w:p w14:paraId="52BA1EE9" w14:textId="22A6737B" w:rsidR="004D6E5A" w:rsidRDefault="00845F9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 falta de coordinación con la nueva directiva ANDIME SECREDUC.</w:t>
            </w:r>
          </w:p>
        </w:tc>
        <w:tc>
          <w:tcPr>
            <w:tcW w:w="1908" w:type="dxa"/>
          </w:tcPr>
          <w:p w14:paraId="4940A1B7" w14:textId="48134C17" w:rsidR="004D6E5A" w:rsidRDefault="00845F9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Reactivar la coordinación regional de ANDIME.</w:t>
            </w:r>
          </w:p>
        </w:tc>
        <w:tc>
          <w:tcPr>
            <w:tcW w:w="2693" w:type="dxa"/>
          </w:tcPr>
          <w:p w14:paraId="4F88D7D9" w14:textId="77777777" w:rsidR="004D6E5A" w:rsidRDefault="004D6E5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D6E5A" w14:paraId="2B6BA7DF" w14:textId="77777777" w:rsidTr="003A1C1E">
        <w:tc>
          <w:tcPr>
            <w:tcW w:w="2191" w:type="dxa"/>
          </w:tcPr>
          <w:p w14:paraId="1BF4C84D" w14:textId="77777777" w:rsidR="004D6E5A" w:rsidRDefault="004D6E5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8B4F3C3" w14:textId="3A8B788F" w:rsidR="004D6E5A" w:rsidRDefault="00C5212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="00A2696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° dirigentes /as que integran Paritarios, </w:t>
            </w:r>
            <w:r w:rsidR="00A2696A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504CBB">
              <w:rPr>
                <w:rFonts w:ascii="Arial" w:eastAsia="Arial" w:hAnsi="Arial" w:cs="Arial"/>
                <w:sz w:val="24"/>
                <w:szCs w:val="24"/>
              </w:rPr>
              <w:t>STAS</w:t>
            </w:r>
            <w:r>
              <w:rPr>
                <w:rFonts w:ascii="Arial" w:eastAsia="Arial" w:hAnsi="Arial" w:cs="Arial"/>
                <w:sz w:val="24"/>
                <w:szCs w:val="24"/>
              </w:rPr>
              <w:t>, juntas calificadoras. Entre otros.</w:t>
            </w:r>
          </w:p>
        </w:tc>
        <w:tc>
          <w:tcPr>
            <w:tcW w:w="1851" w:type="dxa"/>
          </w:tcPr>
          <w:p w14:paraId="70F845BF" w14:textId="5283E653" w:rsidR="004D6E5A" w:rsidRDefault="00FD57A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 nuestro directorio solo hay un dirigente</w:t>
            </w:r>
            <w:r w:rsidR="00603548">
              <w:rPr>
                <w:rFonts w:ascii="Arial" w:eastAsia="Arial" w:hAnsi="Arial" w:cs="Arial"/>
                <w:sz w:val="24"/>
                <w:szCs w:val="24"/>
              </w:rPr>
              <w:t xml:space="preserve"> que participa en todos los comités y mesas paritarias.</w:t>
            </w:r>
          </w:p>
        </w:tc>
        <w:tc>
          <w:tcPr>
            <w:tcW w:w="2333" w:type="dxa"/>
          </w:tcPr>
          <w:p w14:paraId="7F989C48" w14:textId="52C282CA" w:rsidR="004D6E5A" w:rsidRDefault="0002256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El no poder participar de todas </w:t>
            </w:r>
            <w:r w:rsidR="003A1C1E">
              <w:rPr>
                <w:rFonts w:ascii="Arial" w:eastAsia="Arial" w:hAnsi="Arial" w:cs="Arial"/>
                <w:sz w:val="24"/>
                <w:szCs w:val="24"/>
              </w:rPr>
              <w:t xml:space="preserve">las reuniones de </w:t>
            </w:r>
            <w:r>
              <w:rPr>
                <w:rFonts w:ascii="Arial" w:eastAsia="Arial" w:hAnsi="Arial" w:cs="Arial"/>
                <w:sz w:val="24"/>
                <w:szCs w:val="24"/>
              </w:rPr>
              <w:t>las mesas y comités.</w:t>
            </w:r>
          </w:p>
        </w:tc>
        <w:tc>
          <w:tcPr>
            <w:tcW w:w="2060" w:type="dxa"/>
          </w:tcPr>
          <w:p w14:paraId="1CB06594" w14:textId="3988A7F5" w:rsidR="004D6E5A" w:rsidRDefault="00504C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La carga laboral y muchas horas frente a la pantalla en reuniones. </w:t>
            </w:r>
          </w:p>
        </w:tc>
        <w:tc>
          <w:tcPr>
            <w:tcW w:w="1908" w:type="dxa"/>
          </w:tcPr>
          <w:p w14:paraId="36359623" w14:textId="5F628943" w:rsidR="004D6E5A" w:rsidRDefault="003A1C1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Elegir a un socio a una socia que sean propuestos por la asamblea.</w:t>
            </w:r>
          </w:p>
        </w:tc>
        <w:tc>
          <w:tcPr>
            <w:tcW w:w="2693" w:type="dxa"/>
          </w:tcPr>
          <w:p w14:paraId="40CD9F78" w14:textId="77777777" w:rsidR="004D6E5A" w:rsidRDefault="004D6E5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D6E5A" w14:paraId="0983B614" w14:textId="77777777" w:rsidTr="003A1C1E">
        <w:tc>
          <w:tcPr>
            <w:tcW w:w="2191" w:type="dxa"/>
          </w:tcPr>
          <w:p w14:paraId="5C13D15B" w14:textId="2F028C2F" w:rsidR="004D6E5A" w:rsidRDefault="00C5212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Análisis de documentos: Política de gestión y desarrollo de personas. Resoluciones de acoso laboral y sexual, </w:t>
            </w:r>
            <w:r w:rsidR="00A2696A"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statuto </w:t>
            </w:r>
            <w:r w:rsidR="00A2696A"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dministrativo. Ley 19.296, reglamentos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Andime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="00A2696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LGE- Ley SAC.</w:t>
            </w:r>
          </w:p>
        </w:tc>
        <w:tc>
          <w:tcPr>
            <w:tcW w:w="1851" w:type="dxa"/>
          </w:tcPr>
          <w:p w14:paraId="7F536480" w14:textId="3EBF29E8" w:rsidR="004D6E5A" w:rsidRDefault="00504C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 realización de talleres asincrónicos.</w:t>
            </w:r>
          </w:p>
        </w:tc>
        <w:tc>
          <w:tcPr>
            <w:tcW w:w="2333" w:type="dxa"/>
          </w:tcPr>
          <w:p w14:paraId="3D43778A" w14:textId="29FB936B" w:rsidR="004D6E5A" w:rsidRDefault="00504C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Que en las reuniones sincrónicas opinen todos los socios y todas las socias.</w:t>
            </w:r>
          </w:p>
        </w:tc>
        <w:tc>
          <w:tcPr>
            <w:tcW w:w="2060" w:type="dxa"/>
          </w:tcPr>
          <w:p w14:paraId="604DB87B" w14:textId="36C6A038" w:rsidR="004D6E5A" w:rsidRDefault="003A1C1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 desmotivación de los socios y de las socias de participar en las reuniones gremiales.</w:t>
            </w:r>
          </w:p>
        </w:tc>
        <w:tc>
          <w:tcPr>
            <w:tcW w:w="1908" w:type="dxa"/>
          </w:tcPr>
          <w:p w14:paraId="20AB2E3D" w14:textId="19C7B886" w:rsidR="004D6E5A" w:rsidRDefault="00504C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Traer especialistas en los temas tratados en las reuniones.</w:t>
            </w:r>
          </w:p>
        </w:tc>
        <w:tc>
          <w:tcPr>
            <w:tcW w:w="2693" w:type="dxa"/>
          </w:tcPr>
          <w:p w14:paraId="62198EAF" w14:textId="77777777" w:rsidR="004D6E5A" w:rsidRDefault="004D6E5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CECE353" w14:textId="77777777" w:rsidR="004D6E5A" w:rsidRDefault="004D6E5A">
      <w:pPr>
        <w:rPr>
          <w:rFonts w:ascii="Arial" w:eastAsia="Arial" w:hAnsi="Arial" w:cs="Arial"/>
          <w:sz w:val="24"/>
          <w:szCs w:val="24"/>
        </w:rPr>
      </w:pPr>
    </w:p>
    <w:sectPr w:rsidR="004D6E5A">
      <w:pgSz w:w="15840" w:h="12240" w:orient="landscape"/>
      <w:pgMar w:top="1701" w:right="1417" w:bottom="1701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14FCC"/>
    <w:multiLevelType w:val="multilevel"/>
    <w:tmpl w:val="0A82775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E5A"/>
    <w:rsid w:val="00022560"/>
    <w:rsid w:val="001B2B89"/>
    <w:rsid w:val="0025740E"/>
    <w:rsid w:val="003A1C1E"/>
    <w:rsid w:val="004973AC"/>
    <w:rsid w:val="004D6E5A"/>
    <w:rsid w:val="00504CBB"/>
    <w:rsid w:val="00572D7B"/>
    <w:rsid w:val="005F48D7"/>
    <w:rsid w:val="00603548"/>
    <w:rsid w:val="0073610D"/>
    <w:rsid w:val="0076318D"/>
    <w:rsid w:val="007C5A2D"/>
    <w:rsid w:val="007C7788"/>
    <w:rsid w:val="00845F9F"/>
    <w:rsid w:val="00A2696A"/>
    <w:rsid w:val="00B15E42"/>
    <w:rsid w:val="00BB371D"/>
    <w:rsid w:val="00C52124"/>
    <w:rsid w:val="00CF0D42"/>
    <w:rsid w:val="00D75A45"/>
    <w:rsid w:val="00F93E2F"/>
    <w:rsid w:val="00FD57A5"/>
    <w:rsid w:val="00FD5E9D"/>
    <w:rsid w:val="00FF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7CF54"/>
  <w15:docId w15:val="{8338B2C6-7FD8-41CA-B02A-A5DC0488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3F0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F0A7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F4CE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F4CEB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ime.secreancional@mineduc.cl" TargetMode="External"/><Relationship Id="rId3" Type="http://schemas.openxmlformats.org/officeDocument/2006/relationships/styles" Target="styles.xml"/><Relationship Id="rId7" Type="http://schemas.openxmlformats.org/officeDocument/2006/relationships/hyperlink" Target="mailto:Andime.secretaria@mineduc.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pW1LSGjW8hi1tpjfRmsA4qS6QQ==">AMUW2mU5sUqBqaF77HIAhmgFr0rtNR3l/vckOQAM0za6uUeYvhCK4iXh4dOGJuuSzgotAfL9RROGevSG9e5n7gV/1NmFUVp+PjxrKHPaxru0kD8O1H0b1pc=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697</Words>
  <Characters>3835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Andime Secrenacional</dc:creator>
  <cp:lastModifiedBy>MARGARITA</cp:lastModifiedBy>
  <cp:revision>3</cp:revision>
  <dcterms:created xsi:type="dcterms:W3CDTF">2021-09-10T00:47:00Z</dcterms:created>
  <dcterms:modified xsi:type="dcterms:W3CDTF">2021-09-10T00:47:00Z</dcterms:modified>
</cp:coreProperties>
</file>